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8F7" w:rsidRDefault="00DA58F7" w:rsidP="00DA58F7">
      <w:pPr>
        <w:tabs>
          <w:tab w:val="left" w:pos="1276"/>
        </w:tabs>
        <w:spacing w:after="0"/>
        <w:ind w:left="360"/>
        <w:rPr>
          <w:rFonts w:ascii="Arial" w:hAnsi="Arial" w:cs="Arial"/>
          <w:b/>
          <w:spacing w:val="60"/>
          <w:sz w:val="24"/>
          <w:szCs w:val="24"/>
        </w:rPr>
      </w:pPr>
      <w:r>
        <w:rPr>
          <w:rFonts w:ascii="Arial" w:hAnsi="Arial" w:cs="Arial"/>
          <w:b/>
          <w:spacing w:val="60"/>
          <w:sz w:val="24"/>
          <w:szCs w:val="24"/>
        </w:rPr>
        <w:t xml:space="preserve">3.  ΤΙΜΗ ΠΡΟΣΦΟΡΑΣ </w:t>
      </w:r>
    </w:p>
    <w:p w:rsidR="00DA58F7" w:rsidRDefault="00DA58F7" w:rsidP="00DA58F7">
      <w:pPr>
        <w:tabs>
          <w:tab w:val="left" w:pos="1276"/>
        </w:tabs>
        <w:spacing w:after="0"/>
        <w:ind w:left="360"/>
        <w:rPr>
          <w:rFonts w:ascii="Arial" w:hAnsi="Arial" w:cs="Arial"/>
          <w:b/>
          <w:spacing w:val="60"/>
          <w:sz w:val="24"/>
          <w:szCs w:val="24"/>
        </w:rPr>
      </w:pPr>
    </w:p>
    <w:p w:rsidR="00DA58F7" w:rsidRDefault="00DA58F7" w:rsidP="00DA58F7">
      <w:pPr>
        <w:tabs>
          <w:tab w:val="left" w:pos="1276"/>
        </w:tabs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3. 1.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Η τιμή θα  δοθεί σε ΕΥΡΩ</w:t>
      </w:r>
      <w:r>
        <w:rPr>
          <w:rFonts w:ascii="Arial" w:hAnsi="Arial" w:cs="Arial"/>
          <w:sz w:val="24"/>
          <w:szCs w:val="24"/>
        </w:rPr>
        <w:t xml:space="preserve"> ανά  τεμάχιο και θα ισχύει για όλο το χρονικό διάστημα της σύμβασης</w:t>
      </w:r>
      <w:r>
        <w:rPr>
          <w:rFonts w:ascii="Arial" w:hAnsi="Arial" w:cs="Arial"/>
          <w:bCs/>
          <w:sz w:val="24"/>
          <w:szCs w:val="24"/>
        </w:rPr>
        <w:t xml:space="preserve"> και για παράδοση του είδους ελεύθερου μέχρι και εντός των αποθηκών του Νοσοκομείου, θα αναγράφεται  δε ολογράφως και αριθμητικώς.</w:t>
      </w:r>
      <w:r>
        <w:rPr>
          <w:rFonts w:ascii="Arial" w:hAnsi="Arial" w:cs="Arial"/>
          <w:sz w:val="24"/>
          <w:szCs w:val="24"/>
        </w:rPr>
        <w:t xml:space="preserve"> Στην τιμή περιλαμβάνονται οι τυχόν υπέρ τρίτων κρατήσεις ως και κάθε άλλη επιβάρυνση,</w:t>
      </w:r>
      <w:r>
        <w:rPr>
          <w:rFonts w:ascii="Arial" w:hAnsi="Arial" w:cs="Arial"/>
          <w:color w:val="000000"/>
          <w:sz w:val="24"/>
          <w:szCs w:val="24"/>
        </w:rPr>
        <w:t xml:space="preserve"> σύμφωνα με την κείμενη νομοθεσία, μη συμπεριλαμβανομένου Φ.Π.Α.</w:t>
      </w:r>
      <w:r>
        <w:rPr>
          <w:rFonts w:ascii="Arial" w:hAnsi="Arial" w:cs="Arial"/>
          <w:sz w:val="24"/>
          <w:szCs w:val="24"/>
        </w:rPr>
        <w:t xml:space="preserve"> που θα αναφέρεται χωριστά στην προσφορά .</w:t>
      </w:r>
    </w:p>
    <w:p w:rsidR="00DA58F7" w:rsidRDefault="00DA58F7" w:rsidP="00DA58F7">
      <w:pPr>
        <w:spacing w:after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3. 2.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Προσφορές που δεν δίνουν τις τιμές σε ΕΥΡΩ ή που καθορίζουν σχέση ΕΥΡΩ προς ξένο νόμισμα θα απορρίπτονται ως απαράδεκτες.</w:t>
      </w:r>
    </w:p>
    <w:p w:rsidR="00DA58F7" w:rsidRDefault="00DA58F7" w:rsidP="00DA58F7">
      <w:pPr>
        <w:tabs>
          <w:tab w:val="left" w:pos="1276"/>
        </w:tabs>
        <w:spacing w:after="0"/>
        <w:ind w:left="709" w:hanging="709"/>
        <w:jc w:val="center"/>
        <w:rPr>
          <w:rFonts w:ascii="Arial" w:hAnsi="Arial" w:cs="Arial"/>
          <w:b/>
          <w:spacing w:val="60"/>
          <w:sz w:val="16"/>
          <w:szCs w:val="16"/>
        </w:rPr>
      </w:pPr>
    </w:p>
    <w:p w:rsidR="00DA58F7" w:rsidRDefault="00DA58F7" w:rsidP="00DA58F7">
      <w:pPr>
        <w:spacing w:after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3. 3.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Εφόσον από την προσφορά δεν προκύπτει με σαφήνεια η προσφερόμενη τιμή ή δεν δίδεται ενιαία τιμή για ολόκληρη την προσφερόμενη ποσότητα, η προσφορά απορρίπτεται ως απαράδεκτη.</w:t>
      </w:r>
    </w:p>
    <w:p w:rsidR="00DA58F7" w:rsidRDefault="00DA58F7" w:rsidP="00DA58F7">
      <w:pPr>
        <w:spacing w:after="0"/>
        <w:ind w:left="720" w:hanging="720"/>
        <w:jc w:val="both"/>
        <w:rPr>
          <w:rFonts w:ascii="Arial" w:hAnsi="Arial" w:cs="Arial"/>
          <w:bCs/>
          <w:sz w:val="16"/>
          <w:szCs w:val="16"/>
        </w:rPr>
      </w:pPr>
    </w:p>
    <w:p w:rsidR="00DA58F7" w:rsidRDefault="00DA58F7" w:rsidP="00DA58F7">
      <w:pPr>
        <w:spacing w:after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3. 4.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Προσφορές που θέτουν όρο αναπροσαρμογής της τιμής απορρίπτονται ως απαράδεκτες.</w:t>
      </w:r>
    </w:p>
    <w:p w:rsidR="00DA58F7" w:rsidRDefault="00DA58F7" w:rsidP="00DA58F7">
      <w:pPr>
        <w:spacing w:after="0"/>
        <w:ind w:left="720" w:hanging="720"/>
        <w:jc w:val="both"/>
        <w:rPr>
          <w:rFonts w:ascii="Arial" w:hAnsi="Arial" w:cs="Arial"/>
          <w:bCs/>
          <w:sz w:val="16"/>
          <w:szCs w:val="16"/>
        </w:rPr>
      </w:pPr>
    </w:p>
    <w:p w:rsidR="00DA58F7" w:rsidRDefault="00DA58F7" w:rsidP="00DA58F7">
      <w:pPr>
        <w:spacing w:after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3. 5.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Προσφορές που  </w:t>
      </w:r>
      <w:r>
        <w:rPr>
          <w:rFonts w:ascii="Arial" w:hAnsi="Arial" w:cs="Arial"/>
          <w:sz w:val="24"/>
          <w:szCs w:val="24"/>
        </w:rPr>
        <w:t>είναι ανώτερες από αυτές του παρατηρητηρίου τιμών της ΕΠΥ</w:t>
      </w:r>
      <w:r>
        <w:rPr>
          <w:rFonts w:ascii="Arial" w:hAnsi="Arial" w:cs="Arial"/>
          <w:bCs/>
          <w:sz w:val="24"/>
          <w:szCs w:val="24"/>
        </w:rPr>
        <w:t xml:space="preserve"> απορρίπτονται ως απαράδεκτες.</w:t>
      </w:r>
    </w:p>
    <w:p w:rsidR="00DA58F7" w:rsidRDefault="00DA58F7" w:rsidP="00DA58F7">
      <w:pPr>
        <w:spacing w:after="0"/>
        <w:ind w:left="720" w:hanging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DA58F7" w:rsidRDefault="00DA58F7" w:rsidP="00DA58F7">
      <w:pPr>
        <w:ind w:right="-99"/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bCs/>
          <w:sz w:val="24"/>
          <w:szCs w:val="24"/>
        </w:rPr>
        <w:t>3.6.</w:t>
      </w:r>
      <w:r>
        <w:rPr>
          <w:rFonts w:ascii="Arial" w:hAnsi="Arial" w:cs="Arial"/>
          <w:b/>
          <w:sz w:val="24"/>
          <w:u w:val="single"/>
        </w:rPr>
        <w:t xml:space="preserve"> Σημειώνεται ότι θα δοθεί μία τιμή για όλα τα χρώματα και μεγέθη και η κατακύρωση θα γίνει στην εταιρεία με την χαμηλότερη τιμή. </w:t>
      </w:r>
    </w:p>
    <w:p w:rsidR="00DA58F7" w:rsidRDefault="00DA58F7" w:rsidP="00DA58F7">
      <w:pPr>
        <w:ind w:right="-99"/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 xml:space="preserve">3.7. Προσφορές με διαφορετική τιμή ανά χρώμα ή ανά μέγεθος θα απορρίπτονται </w:t>
      </w:r>
      <w:r>
        <w:rPr>
          <w:rFonts w:ascii="Arial" w:hAnsi="Arial" w:cs="Arial"/>
          <w:b/>
          <w:bCs/>
          <w:sz w:val="24"/>
          <w:szCs w:val="24"/>
          <w:u w:val="single"/>
        </w:rPr>
        <w:t>ως απαράδεκτες</w:t>
      </w:r>
      <w:r>
        <w:rPr>
          <w:rFonts w:ascii="Arial" w:hAnsi="Arial" w:cs="Arial"/>
          <w:b/>
          <w:sz w:val="24"/>
          <w:u w:val="single"/>
        </w:rPr>
        <w:t xml:space="preserve"> και δεν θα αξιολογούνται.</w:t>
      </w:r>
    </w:p>
    <w:p w:rsidR="00DA58F7" w:rsidRDefault="00DA58F7" w:rsidP="00DA58F7">
      <w:pPr>
        <w:spacing w:after="0"/>
        <w:ind w:left="720" w:hanging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DA58F7" w:rsidRDefault="00DA58F7" w:rsidP="00DA58F7">
      <w:pPr>
        <w:ind w:left="720" w:right="-99" w:hanging="240"/>
        <w:jc w:val="both"/>
        <w:rPr>
          <w:rFonts w:ascii="Arial" w:hAnsi="Arial" w:cs="Arial"/>
          <w:sz w:val="24"/>
        </w:rPr>
      </w:pPr>
    </w:p>
    <w:p w:rsidR="00DA58F7" w:rsidRDefault="00DA58F7" w:rsidP="00DA58F7">
      <w:pPr>
        <w:ind w:left="720" w:right="-99" w:hanging="240"/>
        <w:jc w:val="both"/>
        <w:rPr>
          <w:rFonts w:ascii="Arial" w:hAnsi="Arial" w:cs="Arial"/>
          <w:sz w:val="24"/>
        </w:rPr>
      </w:pPr>
    </w:p>
    <w:p w:rsidR="00DA58F7" w:rsidRDefault="00DA58F7" w:rsidP="00DA58F7">
      <w:pPr>
        <w:spacing w:after="0" w:line="240" w:lineRule="auto"/>
        <w:rPr>
          <w:rFonts w:ascii="Arial" w:hAnsi="Arial" w:cs="Arial"/>
          <w:sz w:val="24"/>
          <w:szCs w:val="24"/>
        </w:rPr>
        <w:sectPr w:rsidR="00DA58F7">
          <w:pgSz w:w="11906" w:h="16838"/>
          <w:pgMar w:top="1440" w:right="1274" w:bottom="1440" w:left="1800" w:header="708" w:footer="708" w:gutter="0"/>
          <w:cols w:space="720"/>
        </w:sectPr>
      </w:pPr>
    </w:p>
    <w:p w:rsidR="00DA58F7" w:rsidRDefault="00DA58F7" w:rsidP="00DA58F7">
      <w:pPr>
        <w:ind w:left="426" w:right="-99"/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lastRenderedPageBreak/>
        <w:t>Οι οικονομικές προσφορές θα κατατεθούν υποχρεωτικά με την συμπλήρωση του κάτωθι πίνακα:</w:t>
      </w:r>
    </w:p>
    <w:p w:rsidR="00DA58F7" w:rsidRDefault="00DA58F7" w:rsidP="00DA58F7">
      <w:pPr>
        <w:ind w:left="426" w:right="-99"/>
        <w:jc w:val="both"/>
        <w:rPr>
          <w:rFonts w:ascii="Arial" w:hAnsi="Arial" w:cs="Arial"/>
          <w:b/>
          <w:sz w:val="24"/>
          <w:u w:val="single"/>
        </w:rPr>
      </w:pPr>
    </w:p>
    <w:tbl>
      <w:tblPr>
        <w:tblStyle w:val="a3"/>
        <w:tblW w:w="14145" w:type="dxa"/>
        <w:tblInd w:w="426" w:type="dxa"/>
        <w:tblLayout w:type="fixed"/>
        <w:tblLook w:val="04A0"/>
      </w:tblPr>
      <w:tblGrid>
        <w:gridCol w:w="676"/>
        <w:gridCol w:w="1844"/>
        <w:gridCol w:w="1276"/>
        <w:gridCol w:w="1139"/>
        <w:gridCol w:w="1271"/>
        <w:gridCol w:w="1134"/>
        <w:gridCol w:w="960"/>
        <w:gridCol w:w="1195"/>
        <w:gridCol w:w="1672"/>
        <w:gridCol w:w="1844"/>
        <w:gridCol w:w="1134"/>
      </w:tblGrid>
      <w:tr w:rsidR="00DA58F7" w:rsidTr="00DA58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F7" w:rsidRDefault="00DA58F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1) Α/Α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F7" w:rsidRDefault="00DA58F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2) ΕΙΔΟΣ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F7" w:rsidRDefault="00DA58F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3)  ΣΥΝΟΛΙΚΗ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ΠΟΣΟΤΗΣ ΣΕ ΤΕΜΑΧΙΑ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F7" w:rsidRDefault="00DA58F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4) ΜΟΝΑΔΑ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ΜΕΤΡΗΣΗΣ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F7" w:rsidRDefault="00DA58F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5) ΤΙΜΗ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(ΤΕΜΑΧΙΟΥ)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ΧΩΡΙΣ ΦΠΑ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F7" w:rsidRDefault="00DA58F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6) ΣΥΝΟΛΟ ΔΑΠΑΝΗΣ ΧΩΡΙΣ ΦΠΑ (3Χ5)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F7" w:rsidRDefault="00DA58F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7) ΦΠΑ 13% ή 24%</w:t>
            </w:r>
          </w:p>
          <w:p w:rsidR="00DA58F7" w:rsidRDefault="00DA5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F7" w:rsidRDefault="00DA58F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8) ΣΥΝΟΛΙΚΗ ΔΑΠΑΝΗ ΜΕ ΦΠΑ (6Χ7)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F7" w:rsidRDefault="00DA58F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9) ΚΩΔΙΚΟΣ / ΟΙ ΤΙΜΟΛΟΓΗΣΗΣ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F7" w:rsidRDefault="00DA58F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10) Α/Α ΤΟΥ ΕΙΔΟΥΣ ΣΤΟ ΠΑΡΑΤΗΡΗΤΗΡΙΟ ΤΙΜΩΝ ΤΗΣ Ε.Π.Υ.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F7" w:rsidRDefault="00DA58F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11) ΤΙΜΗ ΣΤΟ Π.Τ.</w:t>
            </w:r>
          </w:p>
        </w:tc>
      </w:tr>
      <w:tr w:rsidR="00DA58F7" w:rsidTr="00DA58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F7" w:rsidRDefault="00DA58F7">
            <w:pPr>
              <w:spacing w:after="200"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F7" w:rsidRDefault="00DA58F7">
            <w:pPr>
              <w:spacing w:after="200" w:line="276" w:lineRule="auto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hAnsi="Arial" w:cs="Arial"/>
                <w:b/>
              </w:rPr>
              <w:t>ΚΟΣΤΟΥΜΙΑ  ΝΟΣΗΛΕΥΤΙΚΗΣ (ΣΚΟΥΡΟ ΜΠΛΕ 120 ΤΕΜ., ΣΙΕΛ 400 ΤΕΜ., ΛΕΥΚΟ 1.000 ΤΕΜ.)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F7" w:rsidRDefault="00DA58F7">
            <w:pPr>
              <w:spacing w:after="200" w:line="276" w:lineRule="auto"/>
              <w:jc w:val="center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1.520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F7" w:rsidRDefault="00DA58F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ΤΕΜΑΧΙΟ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F7" w:rsidRDefault="00DA58F7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F7" w:rsidRDefault="00DA58F7">
            <w:pPr>
              <w:spacing w:after="200" w:line="276" w:lineRule="auto"/>
              <w:jc w:val="center"/>
              <w:rPr>
                <w:rFonts w:eastAsiaTheme="minorEastAsia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F7" w:rsidRDefault="00DA58F7">
            <w:pPr>
              <w:spacing w:after="200" w:line="276" w:lineRule="auto"/>
              <w:jc w:val="center"/>
              <w:rPr>
                <w:rFonts w:eastAsiaTheme="minorEastAsia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F7" w:rsidRDefault="00DA58F7">
            <w:pPr>
              <w:spacing w:after="200" w:line="276" w:lineRule="auto"/>
              <w:jc w:val="center"/>
              <w:rPr>
                <w:rFonts w:eastAsiaTheme="minorEastAsia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F7" w:rsidRDefault="00DA58F7">
            <w:pPr>
              <w:spacing w:after="200" w:line="276" w:lineRule="auto"/>
              <w:jc w:val="center"/>
              <w:rPr>
                <w:rFonts w:eastAsiaTheme="minorEastAsia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……….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F7" w:rsidRDefault="00DA58F7">
            <w:pPr>
              <w:spacing w:after="200" w:line="276" w:lineRule="auto"/>
              <w:jc w:val="center"/>
              <w:rPr>
                <w:rFonts w:eastAsiaTheme="minorEastAsia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F7" w:rsidRDefault="00DA58F7">
            <w:pPr>
              <w:spacing w:after="200" w:line="276" w:lineRule="auto"/>
              <w:jc w:val="center"/>
              <w:rPr>
                <w:rFonts w:eastAsiaTheme="minorEastAsia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</w:tr>
    </w:tbl>
    <w:p w:rsidR="00DA58F7" w:rsidRDefault="00DA58F7" w:rsidP="00DA58F7">
      <w:pPr>
        <w:ind w:left="426" w:right="-99"/>
        <w:jc w:val="both"/>
        <w:rPr>
          <w:rFonts w:ascii="Arial" w:hAnsi="Arial" w:cs="Arial"/>
          <w:b/>
          <w:sz w:val="24"/>
          <w:u w:val="single"/>
        </w:rPr>
      </w:pPr>
    </w:p>
    <w:p w:rsidR="00DA58F7" w:rsidRDefault="00DA58F7" w:rsidP="00DA58F7">
      <w:pPr>
        <w:ind w:left="426" w:right="-99"/>
        <w:jc w:val="both"/>
        <w:rPr>
          <w:rFonts w:ascii="Arial" w:hAnsi="Arial" w:cs="Arial"/>
          <w:b/>
          <w:sz w:val="24"/>
          <w:u w:val="single"/>
        </w:rPr>
      </w:pPr>
    </w:p>
    <w:p w:rsidR="00DA58F7" w:rsidRDefault="00DA58F7" w:rsidP="00DA58F7">
      <w:pPr>
        <w:ind w:left="426" w:right="-99"/>
        <w:jc w:val="both"/>
        <w:rPr>
          <w:rFonts w:ascii="Arial" w:hAnsi="Arial" w:cs="Arial"/>
          <w:b/>
          <w:sz w:val="24"/>
          <w:u w:val="single"/>
        </w:rPr>
      </w:pPr>
    </w:p>
    <w:p w:rsidR="00DA58F7" w:rsidRDefault="00DA58F7" w:rsidP="00DA58F7">
      <w:pPr>
        <w:ind w:left="426" w:right="-99"/>
        <w:jc w:val="both"/>
        <w:rPr>
          <w:rFonts w:ascii="Arial" w:hAnsi="Arial" w:cs="Arial"/>
          <w:b/>
          <w:sz w:val="24"/>
          <w:u w:val="single"/>
        </w:rPr>
      </w:pPr>
    </w:p>
    <w:p w:rsidR="00DA58F7" w:rsidRDefault="00DA58F7" w:rsidP="00DA58F7">
      <w:pPr>
        <w:ind w:left="426" w:right="-99"/>
        <w:jc w:val="both"/>
        <w:rPr>
          <w:rFonts w:ascii="Arial" w:hAnsi="Arial" w:cs="Arial"/>
          <w:b/>
          <w:sz w:val="24"/>
          <w:u w:val="single"/>
        </w:rPr>
      </w:pPr>
    </w:p>
    <w:p w:rsidR="005D4F17" w:rsidRDefault="005D4F17" w:rsidP="00DA58F7">
      <w:pPr>
        <w:ind w:left="426" w:right="-99"/>
        <w:jc w:val="both"/>
      </w:pPr>
    </w:p>
    <w:sectPr w:rsidR="005D4F17" w:rsidSect="00E74EC2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74EC2"/>
    <w:rsid w:val="005D4F17"/>
    <w:rsid w:val="00CA593E"/>
    <w:rsid w:val="00DA58F7"/>
    <w:rsid w:val="00E74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2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2020-04-23T11:03:00Z</dcterms:created>
  <dcterms:modified xsi:type="dcterms:W3CDTF">2020-07-07T05:15:00Z</dcterms:modified>
</cp:coreProperties>
</file>